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45" w:rightFromText="45" w:vertAnchor="text"/>
        <w:tblW w:w="975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rPr>
          <w:tblCellSpacing w:w="0" w:type="dxa"/>
        </w:trPr>
        <w:tc>
          <w:tcPr>
            <w:tcW w:w="9750" w:type="dxa"/>
            <w:shd w:val="clear" w:color="auto" w:fill="E6EEEE"/>
          </w:tcPr>
          <w:p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АДМИНИСТРАЦИЯ  САРЫБАЛЫКСКОГО СЕЛЬСОВЕТА ЗДВИНСКОГО РАЙОНА НОВОСИБИРСКОЙ ОБЛАСТИ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марта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   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17-па                               с.Сарыбалык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Сарыбалыкского сельсовета Здвинского  района Новосибирской области, администрация Сарыбалыкского сельсовета Здвинского района Новосибирской области постановляет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Принять решение об упрощённом осуществлении внутреннего финансового аудита администрацией Сарыбалыкского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сельсовета Здвинского района Новосибирской области.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Наделить полномочиями по осуществлению внутреннего финансового аудита главу администрации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Сарыбалыкского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сельсовета Здвинского района Новосибирской области. Глава администрации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Сарыбалыкского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сельсовета Здвинского района Новосибирской области принимает на себя и единолично несёт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>
      <w:pPr>
        <w:pStyle w:val="4"/>
        <w:numPr>
          <w:ilvl w:val="0"/>
          <w:numId w:val="1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организует и осуществляет внутренний финансовый контроль;</w:t>
      </w:r>
    </w:p>
    <w:p>
      <w:pPr>
        <w:pStyle w:val="4"/>
        <w:numPr>
          <w:ilvl w:val="0"/>
          <w:numId w:val="1"/>
        </w:numPr>
        <w:spacing w:before="220" w:after="0" w:line="240" w:lineRule="auto"/>
        <w:ind w:left="0" w:firstLine="106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r>
        <w:fldChar w:fldCharType="begin"/>
      </w:r>
      <w:r>
        <w:instrText xml:space="preserve"> HYPERLINK "https://base.garant.ru/73064552/b708a34d629121170cc7e3ed5b1593ac/" \l "block_1014"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57FC4"/>
          <w:sz w:val="28"/>
          <w:szCs w:val="28"/>
          <w:u w:val="single"/>
          <w:lang w:eastAsia="ru-RU"/>
        </w:rPr>
        <w:t>пунктом 14</w:t>
      </w:r>
      <w:r>
        <w:rPr>
          <w:rFonts w:ascii="Times New Roman" w:hAnsi="Times New Roman" w:eastAsia="Times New Roman" w:cs="Times New Roman"/>
          <w:color w:val="157FC4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аудита", утвержденного приказом Министерства финансов от 21.11.2019 № 196н;</w:t>
      </w:r>
    </w:p>
    <w:p>
      <w:pPr>
        <w:pStyle w:val="4"/>
        <w:numPr>
          <w:ilvl w:val="0"/>
          <w:numId w:val="1"/>
        </w:numPr>
        <w:spacing w:before="220" w:after="0" w:line="240" w:lineRule="auto"/>
        <w:ind w:left="0" w:firstLine="113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r>
        <w:fldChar w:fldCharType="begin"/>
      </w:r>
      <w:r>
        <w:instrText xml:space="preserve"> HYPERLINK "https://base.garant.ru/73064552/b708a34d629121170cc7e3ed5b1593ac/" \l "block_1016"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57FC4"/>
          <w:sz w:val="28"/>
          <w:szCs w:val="28"/>
          <w:u w:val="single"/>
          <w:lang w:eastAsia="ru-RU"/>
        </w:rPr>
        <w:t>пунктом 16</w:t>
      </w:r>
      <w:r>
        <w:rPr>
          <w:rFonts w:ascii="Times New Roman" w:hAnsi="Times New Roman" w:eastAsia="Times New Roman" w:cs="Times New Roman"/>
          <w:color w:val="157FC4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Дополнить полномочия главы администрации Сарыбалыкского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сельсовета Здвинского района Новосибирской области пунктом о самостоятельном выполнении действий, направленных на достижение целей внутреннего финансового аудита в соответствии с пп. «б» п.11 Федерального стандарта «Основания и порядок организации, случаи и порядок передачи полномочий по осуществлению внутреннего финансового аудита».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Постановление вступает в силу со дня подписания.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before="22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администрации Сарыбалыкского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сельсовета</w:t>
      </w:r>
    </w:p>
    <w:p>
      <w:pPr>
        <w:spacing w:before="100" w:beforeAutospacing="1" w:after="100" w:afterAutospacing="1" w:line="240" w:lineRule="auto"/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Здвинского района Новосибирской области                                 Д.А.Канев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A4C48"/>
    <w:multiLevelType w:val="multilevel"/>
    <w:tmpl w:val="09CA4C48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A"/>
    <w:rsid w:val="000532AD"/>
    <w:rsid w:val="000A74FC"/>
    <w:rsid w:val="00512411"/>
    <w:rsid w:val="0053360C"/>
    <w:rsid w:val="00D976E5"/>
    <w:rsid w:val="00E16FCA"/>
    <w:rsid w:val="6A9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ГКУ НСО "РИЦ"</Company>
  <Pages>2</Pages>
  <Words>517</Words>
  <Characters>2947</Characters>
  <Lines>24</Lines>
  <Paragraphs>6</Paragraphs>
  <TotalTime>13</TotalTime>
  <ScaleCrop>false</ScaleCrop>
  <LinksUpToDate>false</LinksUpToDate>
  <CharactersWithSpaces>3458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2023-03-15T04:01:00Z</dcterms:created>
  <dc:creator>Алла</dc:creator>
  <cp:lastModifiedBy>TrofimovaOM</cp:lastModifiedBy>
  <dcterms:modified xsi:type="dcterms:W3CDTF">2023-03-20T04:12:46Z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8033150A75D345DB8CF1BE2B7AE7E4DF</vt:lpwstr>
  </property>
</Properties>
</file>