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hint="default" w:ascii="Times New Roman" w:hAnsi="Times New Roman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>ИЯ САРЫБАЛЫКСКОГО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ru-RU"/>
        </w:rPr>
        <w:t xml:space="preserve"> СЕЛЬСОВЕТА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ЗДВИНСКОГО </w:t>
      </w:r>
      <w:r>
        <w:rPr>
          <w:rFonts w:ascii="Times New Roman" w:hAnsi="Times New Roman"/>
          <w:sz w:val="28"/>
          <w:szCs w:val="28"/>
          <w:highlight w:val="none"/>
        </w:rPr>
        <w:t>РАЙОНА НОВОСИБИРСКОЙ ОБЛАСТИ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none"/>
          <w:lang w:eastAsia="ru-RU"/>
        </w:rPr>
      </w:pPr>
    </w:p>
    <w:p>
      <w:pPr>
        <w:pStyle w:val="8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8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>ПОСТАНОВЛЕНИЕ</w:t>
      </w:r>
    </w:p>
    <w:p>
      <w:pPr>
        <w:pStyle w:val="8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none"/>
        </w:rPr>
      </w:pPr>
    </w:p>
    <w:p>
      <w:pPr>
        <w:pStyle w:val="8"/>
        <w:ind w:firstLine="709"/>
        <w:jc w:val="left"/>
        <w:outlineLvl w:val="0"/>
        <w:rPr>
          <w:rFonts w:hint="default" w:ascii="Times New Roman" w:hAnsi="Times New Roman" w:eastAsia="Times New Roman"/>
          <w:b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 w:eastAsia="Times New Roman"/>
          <w:b w:val="0"/>
          <w:sz w:val="28"/>
          <w:szCs w:val="28"/>
          <w:highlight w:val="none"/>
          <w:lang w:val="ru-RU"/>
        </w:rPr>
        <w:t xml:space="preserve">22.05.2024г.                               </w:t>
      </w:r>
      <w:r>
        <w:rPr>
          <w:rFonts w:ascii="Times New Roman" w:hAnsi="Times New Roman" w:eastAsia="Times New Roman"/>
          <w:b w:val="0"/>
          <w:sz w:val="28"/>
          <w:szCs w:val="28"/>
          <w:highlight w:val="none"/>
        </w:rPr>
        <w:t xml:space="preserve"> № </w:t>
      </w:r>
      <w:r>
        <w:rPr>
          <w:rFonts w:hint="default" w:ascii="Times New Roman" w:hAnsi="Times New Roman" w:eastAsia="Times New Roman"/>
          <w:b w:val="0"/>
          <w:sz w:val="28"/>
          <w:szCs w:val="28"/>
          <w:highlight w:val="none"/>
          <w:lang w:val="ru-RU"/>
        </w:rPr>
        <w:t>39-па                            с.Сарыбалык</w:t>
      </w:r>
    </w:p>
    <w:p>
      <w:pPr>
        <w:pStyle w:val="7"/>
        <w:ind w:firstLine="709"/>
        <w:jc w:val="center"/>
        <w:rPr>
          <w:rFonts w:ascii="Times New Roman" w:hAnsi="Times New Roman" w:eastAsiaTheme="minorHAnsi"/>
          <w:sz w:val="28"/>
          <w:szCs w:val="28"/>
          <w:highlight w:val="none"/>
        </w:rPr>
      </w:pPr>
    </w:p>
    <w:p>
      <w:pPr>
        <w:pStyle w:val="7"/>
        <w:ind w:firstLine="709"/>
        <w:jc w:val="center"/>
        <w:rPr>
          <w:rFonts w:ascii="Times New Roman" w:hAnsi="Times New Roman" w:eastAsiaTheme="minorHAnsi"/>
          <w:sz w:val="28"/>
          <w:szCs w:val="28"/>
          <w:highlight w:val="none"/>
        </w:rPr>
      </w:pPr>
    </w:p>
    <w:p>
      <w:pPr>
        <w:pStyle w:val="7"/>
        <w:ind w:firstLine="709"/>
        <w:jc w:val="center"/>
        <w:rPr>
          <w:rFonts w:ascii="Times New Roman" w:hAnsi="Times New Roman" w:eastAsiaTheme="minorHAnsi"/>
          <w:sz w:val="28"/>
          <w:szCs w:val="28"/>
        </w:rPr>
      </w:pPr>
    </w:p>
    <w:p>
      <w:pPr>
        <w:pStyle w:val="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 Порядке осуществления органами местного самоуправления </w:t>
      </w:r>
      <w:r>
        <w:rPr>
          <w:rFonts w:ascii="Times New Roman" w:hAnsi="Times New Roman" w:eastAsiaTheme="minorHAnsi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Theme="minorHAnsi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Здвинского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соответствии со статьей 160.1 Бюджетного кодекса Российской Федерации администрация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  <w:t>Сарыбалыкского</w:t>
      </w:r>
      <w:r>
        <w:rPr>
          <w:rFonts w:hint="default" w:ascii="Times New Roman" w:hAnsi="Times New Roman" w:eastAsiaTheme="minorHAnsi"/>
          <w:sz w:val="28"/>
          <w:szCs w:val="28"/>
          <w:highlight w:val="none"/>
          <w:lang w:val="ru-RU"/>
        </w:rPr>
        <w:t xml:space="preserve"> сельсовета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>Здвинского района Новосибирской области постановляет: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1.Утвердить прилагаемый Порядок осуществления органами местного самоуправления</w:t>
      </w:r>
      <w:r>
        <w:rPr>
          <w:rFonts w:hint="default" w:ascii="Times New Roman" w:hAnsi="Times New Roman" w:eastAsiaTheme="minorHAnsi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Theme="minorHAnsi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2.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lang w:val="ru-RU"/>
        </w:rPr>
        <w:t>оставляю</w:t>
      </w:r>
      <w:r>
        <w:rPr>
          <w:rFonts w:hint="default" w:ascii="Times New Roman" w:hAnsi="Times New Roman"/>
          <w:sz w:val="28"/>
          <w:lang w:val="ru-RU"/>
        </w:rPr>
        <w:t xml:space="preserve"> за собой.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wordWrap/>
        <w:jc w:val="lef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>Глава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Сарыбалыкского сельсовета</w:t>
      </w:r>
    </w:p>
    <w:p>
      <w:pPr>
        <w:pStyle w:val="7"/>
        <w:wordWrap/>
        <w:jc w:val="lef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Здвинского района Новосибирской области                               Д.А.Канев</w:t>
      </w: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>
      <w:pPr>
        <w:pStyle w:val="7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Приложение</w:t>
      </w:r>
    </w:p>
    <w:p>
      <w:pPr>
        <w:pStyle w:val="7"/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к постановлению</w:t>
      </w:r>
    </w:p>
    <w:p>
      <w:pPr>
        <w:pStyle w:val="7"/>
        <w:ind w:firstLine="709"/>
        <w:jc w:val="righ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Сарыбалыкского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сельсовета </w:t>
      </w:r>
    </w:p>
    <w:p>
      <w:pPr>
        <w:pStyle w:val="7"/>
        <w:ind w:firstLine="709"/>
        <w:jc w:val="right"/>
        <w:rPr>
          <w:rFonts w:ascii="Times New Roman" w:hAnsi="Times New Roman"/>
          <w:i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sz w:val="28"/>
          <w:szCs w:val="28"/>
          <w:highlight w:val="none"/>
        </w:rPr>
        <w:t>Здвинского района Новосибирской области</w:t>
      </w:r>
    </w:p>
    <w:p>
      <w:pPr>
        <w:pStyle w:val="7"/>
        <w:ind w:firstLine="709"/>
        <w:jc w:val="right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highlight w:val="none"/>
        </w:rPr>
        <w:t>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22.05.2024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39-па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8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bookmarkStart w:id="0" w:name="P36"/>
      <w:bookmarkEnd w:id="0"/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>Порядок</w:t>
      </w:r>
    </w:p>
    <w:p>
      <w:pPr>
        <w:pStyle w:val="7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>осуществления органами местного самоуправления</w:t>
      </w:r>
      <w:r>
        <w:rPr>
          <w:rFonts w:hint="default" w:ascii="Times New Roman" w:hAnsi="Times New Roman" w:eastAsiaTheme="minorHAnsi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  <w:t>Сарыбалыкского</w:t>
      </w:r>
      <w:r>
        <w:rPr>
          <w:rFonts w:hint="default" w:ascii="Times New Roman" w:hAnsi="Times New Roman" w:eastAsiaTheme="minorHAnsi"/>
          <w:sz w:val="28"/>
          <w:szCs w:val="28"/>
          <w:highlight w:val="none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highlight w:val="none"/>
        </w:rPr>
        <w:t xml:space="preserve"> Здвинского района Новосибирской области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1. 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  <w:highlight w:val="none"/>
          <w:lang w:val="ru-RU" w:eastAsia="en-US"/>
        </w:rPr>
        <w:t>Сарыбалыкского</w:t>
      </w: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 сельсовета Здвинского</w:t>
      </w:r>
      <w:r>
        <w:rPr>
          <w:rFonts w:ascii="Times New Roman" w:hAnsi="Times New Roman"/>
          <w:i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>района Новосибирской области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и (или) находящиеся в их ведении</w:t>
      </w:r>
      <w:r>
        <w:rPr>
          <w:rFonts w:ascii="Times New Roman" w:hAnsi="Times New Roman" w:eastAsiaTheme="minorHAnsi"/>
          <w:sz w:val="28"/>
          <w:szCs w:val="28"/>
        </w:rPr>
        <w:t xml:space="preserve">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>
        <w:rPr>
          <w:rFonts w:ascii="Times New Roman" w:hAnsi="Times New Roman" w:eastAsiaTheme="minorHAnsi"/>
          <w:sz w:val="28"/>
          <w:szCs w:val="28"/>
        </w:rPr>
        <w:t>Российской Федерации: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 w:eastAsiaTheme="minorHAnsi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формируют и представляют в администрацию Здвинского района Новосибирской области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следующие документы: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 Здвинского района Новосибирской области</w:t>
      </w:r>
      <w:r>
        <w:rPr>
          <w:rFonts w:ascii="Times New Roman" w:hAnsi="Times New Roman" w:eastAsiaTheme="minorHAnsi"/>
          <w:i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месяца, следующего за отчетным кварталом;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бюджетную отчетность главного администратора доходов бюджета;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 w:eastAsiaTheme="minorHAnsi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 w:eastAsiaTheme="minorHAnsi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Сарыбалыкского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сельсовета </w:t>
      </w:r>
      <w:r>
        <w:rPr>
          <w:rFonts w:ascii="Times New Roman" w:hAnsi="Times New Roman"/>
          <w:sz w:val="28"/>
          <w:szCs w:val="28"/>
          <w:highlight w:val="none"/>
        </w:rPr>
        <w:t>Здвинского района Новосибирской области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полномочиями администраторов дох</w:t>
      </w:r>
      <w:r>
        <w:rPr>
          <w:rFonts w:ascii="Times New Roman" w:hAnsi="Times New Roman" w:eastAsiaTheme="minorHAnsi"/>
          <w:sz w:val="28"/>
          <w:szCs w:val="28"/>
        </w:rPr>
        <w:t>одов бюджета и доводят их до соответствующих администраторов доходов бюджета не позднее 5 рабочих дней со дня принятия таких правовых актов;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6) утверждают методику прогнозирования поступлений доходов в бюджет в соответствии с общими </w:t>
      </w:r>
      <w:r>
        <w:fldChar w:fldCharType="begin"/>
      </w:r>
      <w:r>
        <w:instrText xml:space="preserve"> HYPERLINK "https://login.consultant.ru/link/?req=doc&amp;base=LAW&amp;n=460728&amp;dst=100010" </w:instrText>
      </w:r>
      <w:r>
        <w:fldChar w:fldCharType="separate"/>
      </w:r>
      <w:r>
        <w:rPr>
          <w:rFonts w:ascii="Times New Roman" w:hAnsi="Times New Roman" w:eastAsiaTheme="minorHAnsi"/>
          <w:sz w:val="28"/>
          <w:szCs w:val="28"/>
        </w:rPr>
        <w:t>требованиями</w:t>
      </w:r>
      <w:r>
        <w:rPr>
          <w:rFonts w:ascii="Times New Roman" w:hAnsi="Times New Roman" w:eastAsiaTheme="minorHAnsi"/>
          <w:sz w:val="28"/>
          <w:szCs w:val="28"/>
        </w:rP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7)</w:t>
      </w:r>
      <w:r>
        <w:rPr>
          <w:rFonts w:ascii="Times New Roman" w:hAnsi="Times New Roman" w:eastAsiaTheme="minorHAnsi"/>
          <w:sz w:val="28"/>
          <w:szCs w:val="28"/>
          <w:lang w:val="en-US"/>
        </w:rPr>
        <w:t> </w:t>
      </w:r>
      <w:r>
        <w:rPr>
          <w:rFonts w:ascii="Times New Roman" w:hAnsi="Times New Roman" w:eastAsiaTheme="minorHAnsi"/>
          <w:sz w:val="28"/>
          <w:szCs w:val="28"/>
        </w:rPr>
        <w:t>вносят соответствующие изменения в правовые акты, указанные в подпунктах 4 – 5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8) организуют осуществление контроля за исполнением бюджетных полномочий подведомственными администраторами доходов бюджетов;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 w:eastAsiaTheme="minorHAnsi"/>
          <w:sz w:val="28"/>
          <w:szCs w:val="28"/>
        </w:rPr>
        <w:t>Правовые акты, указанные в подпунктах 4 – 5 настоящего Порядка, должны содержать следующие положения: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1) перечни закрепляемых источников доходов бюджетов бюджетной системы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2)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взыскание задолженности по платежам в бюджет, пеней и штрафов;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r>
        <w:fldChar w:fldCharType="begin"/>
      </w:r>
      <w:r>
        <w:instrText xml:space="preserve"> HYPERLINK "https://login.consultant.ru/link/?req=doc&amp;base=LAW&amp;n=453602&amp;dst=100237" </w:instrText>
      </w:r>
      <w:r>
        <w:fldChar w:fldCharType="separate"/>
      </w:r>
      <w:r>
        <w:rPr>
          <w:rFonts w:ascii="Times New Roman" w:hAnsi="Times New Roman" w:eastAsiaTheme="minorHAnsi"/>
          <w:sz w:val="28"/>
          <w:szCs w:val="28"/>
        </w:rPr>
        <w:t>порядком</w:t>
      </w:r>
      <w:r>
        <w:rPr>
          <w:rFonts w:ascii="Times New Roman" w:hAnsi="Times New Roman" w:eastAsiaTheme="minorHAnsi"/>
          <w:sz w:val="28"/>
          <w:szCs w:val="28"/>
        </w:rPr>
        <w:fldChar w:fldCharType="end"/>
      </w:r>
      <w:r>
        <w:rPr>
          <w:rFonts w:ascii="Times New Roman" w:hAnsi="Times New Roman" w:eastAsiaTheme="minorHAnsi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r>
        <w:fldChar w:fldCharType="begin"/>
      </w:r>
      <w:r>
        <w:instrText xml:space="preserve"> HYPERLINK "https://login.consultant.ru/link/?req=doc&amp;base=LAW&amp;n=438641&amp;dst=102879" </w:instrText>
      </w:r>
      <w:r>
        <w:fldChar w:fldCharType="separate"/>
      </w:r>
      <w:r>
        <w:rPr>
          <w:rFonts w:ascii="Times New Roman" w:hAnsi="Times New Roman" w:eastAsiaTheme="minorHAnsi"/>
          <w:sz w:val="28"/>
          <w:szCs w:val="28"/>
        </w:rPr>
        <w:t>уведомления</w:t>
      </w:r>
      <w:r>
        <w:rPr>
          <w:rFonts w:ascii="Times New Roman" w:hAnsi="Times New Roman" w:eastAsiaTheme="minorHAnsi"/>
          <w:sz w:val="28"/>
          <w:szCs w:val="28"/>
        </w:rP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в Управление Федерального казначейства по Новосибирской области;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r>
        <w:fldChar w:fldCharType="begin"/>
      </w:r>
      <w:r>
        <w:instrText xml:space="preserve"> HYPERLINK "https://login.consultant.ru/link/?req=doc&amp;base=LAW&amp;n=432384&amp;dst=100014" </w:instrText>
      </w:r>
      <w:r>
        <w:fldChar w:fldCharType="separate"/>
      </w:r>
      <w:r>
        <w:rPr>
          <w:rFonts w:ascii="Times New Roman" w:hAnsi="Times New Roman" w:eastAsiaTheme="minorHAnsi"/>
          <w:sz w:val="28"/>
          <w:szCs w:val="28"/>
        </w:rPr>
        <w:t>требованиями</w:t>
      </w:r>
      <w:r>
        <w:rPr>
          <w:rFonts w:ascii="Times New Roman" w:hAnsi="Times New Roman" w:eastAsiaTheme="minorHAnsi"/>
          <w:sz w:val="28"/>
          <w:szCs w:val="28"/>
        </w:rP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>
      <w:pPr>
        <w:pStyle w:val="7"/>
        <w:pBdr>
          <w:bottom w:val="single" w:color="auto" w:sz="6" w:space="0"/>
        </w:pBd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68B2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17C1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2D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17F58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5E55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69E1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0BB2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4E5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  <w:rsid w:val="16B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link w:val="1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customStyle="1" w:styleId="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Segoe UI" w:hAnsi="Segoe UI" w:eastAsia="Calibri" w:cs="Segoe UI"/>
      <w:sz w:val="18"/>
      <w:szCs w:val="18"/>
    </w:rPr>
  </w:style>
  <w:style w:type="paragraph" w:customStyle="1" w:styleId="11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2">
    <w:name w:val="Текст сноски Знак"/>
    <w:basedOn w:val="2"/>
    <w:link w:val="6"/>
    <w:semiHidden/>
    <w:uiPriority w:val="99"/>
    <w:rPr>
      <w:rFonts w:ascii="Calibri" w:hAnsi="Calibri" w:eastAsia="Calibri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D639-8A46-451F-9C8A-56ABE0F67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ГКУ НСО РИЦ</Company>
  <Pages>4</Pages>
  <Words>1250</Words>
  <Characters>7126</Characters>
  <Lines>59</Lines>
  <Paragraphs>16</Paragraphs>
  <TotalTime>190</TotalTime>
  <ScaleCrop>false</ScaleCrop>
  <LinksUpToDate>false</LinksUpToDate>
  <CharactersWithSpaces>8360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2024-05-13T04:20:00Z</dcterms:created>
  <dc:creator>Нестеренко Екатерина Александровна</dc:creator>
  <cp:lastModifiedBy>WPS_1706849969</cp:lastModifiedBy>
  <cp:lastPrinted>2024-03-23T08:50:00Z</cp:lastPrinted>
  <dcterms:modified xsi:type="dcterms:W3CDTF">2024-05-22T02:01:58Z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824B22E3FF404AE09DF6813D4C678287_13</vt:lpwstr>
  </property>
</Properties>
</file>