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13F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14:paraId="26AC3F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САРЫБАЛЫКСКОГО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  <w:lang w:val="ru-RU"/>
        </w:rPr>
        <w:t>ЗДВИНСКОГО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br w:type="textWrapping"/>
      </w: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14:paraId="030971E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1A576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14:paraId="44A400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Пятьдесят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 xml:space="preserve"> шестой</w:t>
      </w:r>
      <w:r>
        <w:rPr>
          <w:rFonts w:ascii="Times New Roman" w:hAnsi="Times New Roman"/>
          <w:bCs/>
          <w:sz w:val="28"/>
          <w:szCs w:val="28"/>
        </w:rPr>
        <w:t xml:space="preserve"> сессии</w:t>
      </w:r>
    </w:p>
    <w:p w14:paraId="754C8EA8">
      <w:pPr>
        <w:spacing w:after="0" w:line="240" w:lineRule="auto"/>
        <w:jc w:val="center"/>
        <w:rPr>
          <w:rFonts w:hint="default" w:ascii="Times New Roman" w:hAnsi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Cs/>
          <w:sz w:val="28"/>
          <w:szCs w:val="28"/>
          <w:lang w:val="ru-RU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шестого созыва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/</w:t>
      </w:r>
    </w:p>
    <w:p w14:paraId="0D511FC8">
      <w:pPr>
        <w:spacing w:after="0" w:line="240" w:lineRule="auto"/>
        <w:jc w:val="center"/>
        <w:rPr>
          <w:rFonts w:hint="default" w:ascii="Times New Roman" w:hAnsi="Times New Roman"/>
          <w:bCs/>
          <w:sz w:val="28"/>
          <w:szCs w:val="28"/>
          <w:lang w:val="ru-RU"/>
        </w:rPr>
      </w:pPr>
    </w:p>
    <w:p w14:paraId="3AB9D0C9">
      <w:pPr>
        <w:spacing w:after="0" w:line="24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hint="default" w:ascii="Times New Roman" w:hAnsi="Times New Roman"/>
          <w:sz w:val="28"/>
          <w:szCs w:val="28"/>
          <w:lang w:val="ru-RU"/>
        </w:rPr>
        <w:t>41                                 с.Сарыбалык</w:t>
      </w:r>
    </w:p>
    <w:p w14:paraId="67EA1887">
      <w:pPr>
        <w:pStyle w:val="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C82D8D">
      <w:pPr>
        <w:pStyle w:val="6"/>
        <w:jc w:val="both"/>
        <w:rPr>
          <w:sz w:val="28"/>
          <w:szCs w:val="28"/>
        </w:rPr>
      </w:pPr>
    </w:p>
    <w:p w14:paraId="24149BBE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маневренном жилищном фонде и создании маневренного жилищного фонда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 района Новосибирской области</w:t>
      </w:r>
    </w:p>
    <w:p w14:paraId="6566847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46F2B92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целях оперативного решения вопросов эксплуатации муниципального жилищного фонда, капитального ремонта, работ по реконструкции ветхих и аварийных домов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ru-RU"/>
        </w:rPr>
        <w:t>Здвинского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района Новосибирской области, а также решениях социальных проблем по жилищному вопросу и в соответствии с жилищным Кодексом РФ, Совет депутатов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 Новосибирской области</w:t>
      </w:r>
    </w:p>
    <w:p w14:paraId="19EFFFE8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B0B5D98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Положение о маневренном жилищном фонде (приложение №1).</w:t>
      </w:r>
    </w:p>
    <w:p w14:paraId="6B7CD123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Создать, согласно положению, маневренный жилищный фонд (приложение №2)</w:t>
      </w:r>
    </w:p>
    <w:p w14:paraId="354D83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</w:t>
      </w:r>
      <w:r>
        <w:rPr>
          <w:rFonts w:ascii="Times New Roman" w:hAnsi="Times New Roman"/>
          <w:sz w:val="28"/>
          <w:szCs w:val="28"/>
          <w:lang w:val="ru-RU"/>
        </w:rPr>
        <w:t>Вестник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Сарыбалыкского сельсовета</w:t>
      </w:r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14:paraId="39869E7C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4. </w:t>
      </w:r>
      <w:r>
        <w:rPr>
          <w:rFonts w:ascii="Times New Roman" w:hAnsi="Times New Roman"/>
          <w:sz w:val="28"/>
          <w:szCs w:val="28"/>
        </w:rPr>
        <w:t>Контроль за исполнение настоящего решения оставляю за собой.</w:t>
      </w:r>
    </w:p>
    <w:p w14:paraId="20B2D082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14:paraId="799E9E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71897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14:paraId="33B2BA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 w14:paraId="7C15BC2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/>
          <w:sz w:val="28"/>
          <w:szCs w:val="28"/>
          <w:lang w:val="ru-RU"/>
        </w:rPr>
        <w:t>.А.Канев</w:t>
      </w:r>
    </w:p>
    <w:p w14:paraId="41BE37C2">
      <w:pPr>
        <w:spacing w:after="0"/>
        <w:jc w:val="both"/>
        <w:rPr>
          <w:sz w:val="28"/>
          <w:szCs w:val="28"/>
        </w:rPr>
      </w:pPr>
    </w:p>
    <w:p w14:paraId="73E5C4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E2A5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Сарыбалыкского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14:paraId="0729D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Здвинского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</w:p>
    <w:p w14:paraId="7C45D5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sz w:val="28"/>
          <w:szCs w:val="28"/>
          <w:lang w:val="ru-RU"/>
        </w:rPr>
        <w:t>.С.Анпилов</w:t>
      </w:r>
    </w:p>
    <w:p w14:paraId="08340E5C">
      <w:pPr>
        <w:pStyle w:val="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5A7A6E35">
      <w:pPr>
        <w:pStyle w:val="6"/>
        <w:jc w:val="both"/>
        <w:rPr>
          <w:sz w:val="28"/>
          <w:szCs w:val="28"/>
        </w:rPr>
      </w:pPr>
    </w:p>
    <w:p w14:paraId="2E0F5055">
      <w:pPr>
        <w:pStyle w:val="6"/>
        <w:jc w:val="both"/>
        <w:rPr>
          <w:sz w:val="28"/>
          <w:szCs w:val="28"/>
        </w:rPr>
      </w:pPr>
    </w:p>
    <w:p w14:paraId="07B0008B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410EDF7E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0F642CD7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</w:t>
      </w:r>
    </w:p>
    <w:p w14:paraId="40F768A5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</w:t>
      </w:r>
    </w:p>
    <w:p w14:paraId="45D589E2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 Новосибирской области</w:t>
      </w:r>
    </w:p>
    <w:p w14:paraId="2A693D13">
      <w:pPr>
        <w:pStyle w:val="6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 от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3.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41</w:t>
      </w:r>
    </w:p>
    <w:p w14:paraId="4C38A86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107A441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7DAAF7C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О МАНЕВРЕННОМ ЖИЛИЩНОМ ФОНДЕ</w:t>
      </w:r>
    </w:p>
    <w:p w14:paraId="57791A2D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9D77C04"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Общее положение</w:t>
      </w:r>
    </w:p>
    <w:p w14:paraId="18CFEA0E">
      <w:pPr>
        <w:pStyle w:val="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>
        <w:rPr>
          <w:sz w:val="28"/>
          <w:szCs w:val="28"/>
        </w:rPr>
        <w:t xml:space="preserve"> Маневренный жилищный фонд формируется постановлением Главы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 Новосибирской области  в  домах с полным или частичным благоустройством. Используется для временного проживания, на период до получения постоянного жилья и предоставляется:</w:t>
      </w:r>
    </w:p>
    <w:p w14:paraId="0852D594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 1.1.1. Гражданам, утратившим постоянное жилье в результате стихийных бедствий.</w:t>
      </w:r>
    </w:p>
    <w:p w14:paraId="0B2068B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 1.1.2. Гражданам, проживающим в аварийных и ветхих домах, грозящих обрушению, оказавшихся в трудных социальных условиях.</w:t>
      </w:r>
    </w:p>
    <w:p w14:paraId="03F9BDB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 1.1.3. Гражданам из жилых домов на срок проведения капитального ремонта или реконструкции.</w:t>
      </w:r>
    </w:p>
    <w:p w14:paraId="4F81BCD9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 1.1.4. Работникам муниципальных предприятий и учреждений, нуждающихся в улучшении жилищных условий в порядке исключения.</w:t>
      </w:r>
    </w:p>
    <w:p w14:paraId="02A92440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1.2.</w:t>
      </w:r>
      <w:r>
        <w:rPr>
          <w:sz w:val="28"/>
          <w:szCs w:val="28"/>
        </w:rPr>
        <w:t xml:space="preserve"> Жилая площадь маневренного жилищного фонда не подлежит бронированию, приватизации, сдачи в наем, обмену.</w:t>
      </w:r>
    </w:p>
    <w:p w14:paraId="6018B3DE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1.3.</w:t>
      </w:r>
      <w:r>
        <w:rPr>
          <w:sz w:val="28"/>
          <w:szCs w:val="28"/>
        </w:rPr>
        <w:t xml:space="preserve"> Наниматели жилого помещения маневренного жилищного фонда не вправе производить обмен занимаемого помещения (жилого) с другими нанимателями маневренного жилищного фонда.</w:t>
      </w:r>
    </w:p>
    <w:p w14:paraId="3BA39535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- распорядитель муниципальной собственности, в исключительных случаях, в целях решения вопросов защиты материнства, прав инвалидов, воспитанников детских домов и других социально незащищенных слоев населения, вправе принимать решения не предусмотренные пунктом 1.1. Положения, в отношении лиц, признанных нуждающимися в получении жилья (состоящих на   учете  нуждающихся в улучшении жилищных условий).</w:t>
      </w:r>
    </w:p>
    <w:p w14:paraId="40622FB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1.5.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- распорядитель муниципальной собственности, в исключительных случаях, с целью предоставления гражданам возможности ухода за инвалидами, больными, престарелыми родственниками и несовершеннолетними детьми, а также в целях сохранения семьи, вправе принимать решения по изменению статуса жилых помещений, для осуществления обмена.</w:t>
      </w:r>
    </w:p>
    <w:p w14:paraId="26A098C0"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Порядок предоставления жилых помещений маневренного жилищного фонда</w:t>
      </w:r>
    </w:p>
    <w:p w14:paraId="3FB16642">
      <w:pPr>
        <w:pStyle w:val="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>
        <w:rPr>
          <w:sz w:val="28"/>
          <w:szCs w:val="28"/>
        </w:rPr>
        <w:t xml:space="preserve"> Предоставление жилых помещений в маневренном жилищном фонде производится гражданам, нуждающимся в жилой площади в соответствии с пунктом 1.1. Положения, постановлением администрации </w:t>
      </w:r>
      <w:r>
        <w:rPr>
          <w:sz w:val="28"/>
          <w:szCs w:val="28"/>
          <w:lang w:val="ru-RU"/>
        </w:rPr>
        <w:t>Сарыбалыкского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сельсовета по предложению комиссии по жилищным вопросам.</w:t>
      </w:r>
    </w:p>
    <w:p w14:paraId="48B095C3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Основанием для вселения в жилое помещение является постановление администрации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  с указанием срока проживания.</w:t>
      </w:r>
    </w:p>
    <w:p w14:paraId="63C777CD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2.3.</w:t>
      </w:r>
      <w:r>
        <w:rPr>
          <w:sz w:val="28"/>
          <w:szCs w:val="28"/>
        </w:rPr>
        <w:t xml:space="preserve"> В соответствии с постановлением администрации </w:t>
      </w:r>
      <w:r>
        <w:rPr>
          <w:sz w:val="28"/>
          <w:szCs w:val="28"/>
          <w:lang w:val="ru-RU"/>
        </w:rPr>
        <w:t>Сарыбалыкского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сельсовета  на занятие жилой площади, администрация  оформляет регистрацию граждан и открывает лицевой счет на жилое помещение.</w:t>
      </w:r>
    </w:p>
    <w:p w14:paraId="6AD81DC9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2.4.</w:t>
      </w:r>
      <w:r>
        <w:rPr>
          <w:sz w:val="28"/>
          <w:szCs w:val="28"/>
        </w:rPr>
        <w:t xml:space="preserve"> При предоставлении гражданам жилого помещения в маневренном жилищном фонде, по п. 1.1.3. Положения - регистрация сохраняется по постоянному месту жительства. На время проживания в маневренном жилищном фонде, наниматели жилых помещений освобождаются от оплаты своего постоянного жилья.</w:t>
      </w:r>
    </w:p>
    <w:p w14:paraId="539468D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2.5.</w:t>
      </w:r>
      <w:r>
        <w:rPr>
          <w:sz w:val="28"/>
          <w:szCs w:val="28"/>
        </w:rPr>
        <w:t xml:space="preserve"> Оплата за пользование жилым помещением и коммунальные услуги в маневренном жилищном фонде, производится по установленным нормативам и тарифам.</w:t>
      </w:r>
    </w:p>
    <w:p w14:paraId="5B56E34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2.6.</w:t>
      </w:r>
      <w:r>
        <w:rPr>
          <w:sz w:val="28"/>
          <w:szCs w:val="28"/>
        </w:rPr>
        <w:t xml:space="preserve"> Регистрация в  жилых помещениях МЖФ осуществляется паспортно - визовой службой 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 на основании постановления администрации </w:t>
      </w: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сельсовета. Регистрация осуществляется временно, на период не более срока проживания.</w:t>
      </w:r>
    </w:p>
    <w:p w14:paraId="73D126BC"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Порядок освобождения жилых помещений в маневренном жилищном фонде</w:t>
      </w:r>
    </w:p>
    <w:p w14:paraId="51BFAB2B">
      <w:pPr>
        <w:pStyle w:val="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sz w:val="28"/>
          <w:szCs w:val="28"/>
        </w:rPr>
        <w:t>Освобождение жилых помещений маневренного жилищного фонда нанимателями и членами их семей производится по окончании срока, указанного в постановлении администрации сельсовета</w:t>
      </w:r>
    </w:p>
    <w:p w14:paraId="2530F262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 xml:space="preserve"> Граждане, проживающие в маневренном жилищном фонде, подлежат выселению из занимаемых помещений при приобретении ими жилого помещения для постоянного проживания, а в случае спора - в судебном порядке.</w:t>
      </w:r>
    </w:p>
    <w:p w14:paraId="15683964"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  Эксплуатация маневренного жилищного фонда</w:t>
      </w:r>
    </w:p>
    <w:p w14:paraId="3EB2E09E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4.1. Эксплуатация, сохранность маневренного жилищного фонда и надлежащее его использование, уровень обслуживания граждан, контроль за соблюдением гражданами правил пользования жилыми помещениями, содержанием жилого дома и придомовой территории обеспечивается муниципальным предприятием жилищного хозяйства, в ведении которого находится дом.</w:t>
      </w:r>
    </w:p>
    <w:p w14:paraId="3584A8D9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20E2D50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4.2. Разрешение спорных вопросов, связанных с занятием и освобождением жилых помещений в маневренном жилищном фонде, а так же выступление в народных судах и органах прокуратуры в качестве истца и ответчика осуществляется администрацией муниципального предприятия жилищного хозяйства, в ведении которого находится дом.</w:t>
      </w:r>
    </w:p>
    <w:p w14:paraId="0DA4E733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14CDF3F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0DD1A68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678ADF1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№ 2</w:t>
      </w:r>
    </w:p>
    <w:p w14:paraId="74B3BA45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481953C2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Сарыбалыкского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сельсовета</w:t>
      </w:r>
    </w:p>
    <w:p w14:paraId="47AB3E5D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</w:t>
      </w:r>
    </w:p>
    <w:p w14:paraId="205729D1">
      <w:pPr>
        <w:pStyle w:val="6"/>
        <w:jc w:val="right"/>
        <w:rPr>
          <w:sz w:val="28"/>
          <w:szCs w:val="28"/>
        </w:rPr>
      </w:pPr>
      <w:r>
        <w:rPr>
          <w:sz w:val="28"/>
          <w:szCs w:val="28"/>
        </w:rPr>
        <w:t> Новосибирской области</w:t>
      </w:r>
    </w:p>
    <w:p w14:paraId="15A9FE12">
      <w:pPr>
        <w:pStyle w:val="6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 от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3.</w:t>
      </w:r>
      <w:r>
        <w:rPr>
          <w:rFonts w:hint="default"/>
          <w:sz w:val="28"/>
          <w:szCs w:val="28"/>
          <w:lang w:val="ru-RU"/>
        </w:rPr>
        <w:t>07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41</w:t>
      </w:r>
    </w:p>
    <w:p w14:paraId="0474024E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6135E2A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6EB0D15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МАНЕВРЕННЫЙ ЖИЛИЩНЫЙ ФОНД</w:t>
      </w:r>
    </w:p>
    <w:p w14:paraId="2F8A7AE1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САРЫБАЛЫКСКОГО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  <w:lang w:val="ru-RU"/>
        </w:rPr>
        <w:t>ЗДВИНСКОГО</w:t>
      </w:r>
      <w:r>
        <w:rPr>
          <w:sz w:val="28"/>
          <w:szCs w:val="28"/>
        </w:rPr>
        <w:t xml:space="preserve"> РАЙОНА</w:t>
      </w:r>
    </w:p>
    <w:p w14:paraId="2BDE176D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9991AEE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F4AEA6F">
      <w:pPr>
        <w:pStyle w:val="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3"/>
        <w:tblW w:w="0" w:type="auto"/>
        <w:tblCellSpacing w:w="0" w:type="dxa"/>
        <w:tblInd w:w="8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3"/>
        <w:gridCol w:w="2976"/>
      </w:tblGrid>
      <w:tr w14:paraId="59C905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C6F9FB">
            <w:pPr>
              <w:pStyle w:val="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Адрес объекта</w:t>
            </w:r>
          </w:p>
        </w:tc>
        <w:tc>
          <w:tcPr>
            <w:tcW w:w="2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94498F">
            <w:pPr>
              <w:pStyle w:val="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Общая площадь</w:t>
            </w:r>
          </w:p>
        </w:tc>
      </w:tr>
      <w:tr w14:paraId="51864C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CF7130">
            <w:pPr>
              <w:pStyle w:val="6"/>
              <w:spacing w:line="276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rFonts w:hint="default"/>
                <w:sz w:val="28"/>
                <w:szCs w:val="28"/>
                <w:lang w:val="ru-RU"/>
              </w:rPr>
              <w:t xml:space="preserve">.Сарыбалык </w:t>
            </w:r>
            <w:r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  <w:lang w:val="ru-RU"/>
              </w:rPr>
              <w:t>Партизанская</w:t>
            </w:r>
          </w:p>
          <w:p w14:paraId="72BE3DBA">
            <w:pPr>
              <w:pStyle w:val="6"/>
              <w:spacing w:line="276" w:lineRule="auto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rFonts w:hint="default"/>
                <w:sz w:val="28"/>
                <w:szCs w:val="28"/>
                <w:lang w:val="ru-RU"/>
              </w:rPr>
              <w:t>.2</w:t>
            </w:r>
          </w:p>
        </w:tc>
        <w:tc>
          <w:tcPr>
            <w:tcW w:w="2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BCA0B8">
            <w:pPr>
              <w:pStyle w:val="6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>
              <w:rPr>
                <w:rFonts w:hint="default"/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,0 м.кв.</w:t>
            </w:r>
          </w:p>
        </w:tc>
      </w:tr>
      <w:tr w14:paraId="0962FB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07382E">
            <w:pPr>
              <w:pStyle w:val="6"/>
              <w:spacing w:line="276" w:lineRule="auto"/>
              <w:jc w:val="left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П.Горькое Озеро ул. Озерная  д.5</w:t>
            </w:r>
          </w:p>
        </w:tc>
        <w:tc>
          <w:tcPr>
            <w:tcW w:w="2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42A981">
            <w:pPr>
              <w:pStyle w:val="6"/>
              <w:spacing w:line="276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72,0 м.кв.</w:t>
            </w:r>
            <w:bookmarkStart w:id="0" w:name="_GoBack"/>
            <w:bookmarkEnd w:id="0"/>
          </w:p>
        </w:tc>
      </w:tr>
    </w:tbl>
    <w:p w14:paraId="79E797E1">
      <w:pPr>
        <w:pStyle w:val="6"/>
        <w:jc w:val="both"/>
        <w:rPr>
          <w:sz w:val="28"/>
          <w:szCs w:val="28"/>
        </w:rPr>
      </w:pPr>
    </w:p>
    <w:p w14:paraId="3EC6322F">
      <w:pPr>
        <w:pStyle w:val="6"/>
        <w:jc w:val="both"/>
        <w:rPr>
          <w:sz w:val="28"/>
          <w:szCs w:val="28"/>
        </w:rPr>
      </w:pPr>
    </w:p>
    <w:p w14:paraId="7C1B1053">
      <w:pPr>
        <w:pStyle w:val="6"/>
        <w:jc w:val="both"/>
        <w:rPr>
          <w:sz w:val="28"/>
          <w:szCs w:val="28"/>
        </w:rPr>
      </w:pPr>
    </w:p>
    <w:p w14:paraId="7DD0F065">
      <w:pPr>
        <w:pStyle w:val="6"/>
        <w:jc w:val="both"/>
        <w:rPr>
          <w:sz w:val="28"/>
          <w:szCs w:val="28"/>
        </w:rPr>
      </w:pPr>
    </w:p>
    <w:p w14:paraId="5D022DA9">
      <w:pPr>
        <w:pStyle w:val="6"/>
        <w:jc w:val="both"/>
        <w:rPr>
          <w:sz w:val="28"/>
          <w:szCs w:val="28"/>
        </w:rPr>
      </w:pPr>
    </w:p>
    <w:p w14:paraId="0D0CED80">
      <w:pPr>
        <w:pStyle w:val="6"/>
        <w:jc w:val="both"/>
        <w:rPr>
          <w:sz w:val="28"/>
          <w:szCs w:val="28"/>
        </w:rPr>
      </w:pPr>
    </w:p>
    <w:p w14:paraId="635EA4BD">
      <w:pPr>
        <w:pStyle w:val="6"/>
        <w:jc w:val="both"/>
        <w:rPr>
          <w:sz w:val="28"/>
          <w:szCs w:val="28"/>
        </w:rPr>
      </w:pPr>
    </w:p>
    <w:p w14:paraId="3560630E">
      <w:pPr>
        <w:pStyle w:val="6"/>
        <w:jc w:val="both"/>
        <w:rPr>
          <w:sz w:val="28"/>
          <w:szCs w:val="28"/>
        </w:rPr>
      </w:pPr>
    </w:p>
    <w:p w14:paraId="594C9744">
      <w:pPr>
        <w:pStyle w:val="6"/>
        <w:jc w:val="both"/>
        <w:rPr>
          <w:sz w:val="28"/>
          <w:szCs w:val="28"/>
        </w:rPr>
      </w:pPr>
    </w:p>
    <w:p w14:paraId="4C2B7D51">
      <w:pPr>
        <w:pStyle w:val="6"/>
        <w:jc w:val="both"/>
        <w:rPr>
          <w:sz w:val="28"/>
          <w:szCs w:val="28"/>
        </w:rPr>
      </w:pPr>
    </w:p>
    <w:p w14:paraId="561DE77C">
      <w:pPr>
        <w:pStyle w:val="6"/>
        <w:jc w:val="both"/>
        <w:rPr>
          <w:sz w:val="28"/>
          <w:szCs w:val="28"/>
        </w:rPr>
      </w:pPr>
    </w:p>
    <w:p w14:paraId="4DD9F4BE">
      <w:pPr>
        <w:pStyle w:val="6"/>
        <w:jc w:val="both"/>
        <w:rPr>
          <w:sz w:val="28"/>
          <w:szCs w:val="28"/>
        </w:rPr>
      </w:pPr>
    </w:p>
    <w:p w14:paraId="01AEC69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84"/>
    <w:rsid w:val="00244984"/>
    <w:rsid w:val="0080582B"/>
    <w:rsid w:val="00A5360D"/>
    <w:rsid w:val="00BE118B"/>
    <w:rsid w:val="00C168B9"/>
    <w:rsid w:val="00CF321D"/>
    <w:rsid w:val="139031AA"/>
    <w:rsid w:val="30B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5">
    <w:name w:val="Без интервала Знак"/>
    <w:link w:val="6"/>
    <w:qFormat/>
    <w:locked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6">
    <w:name w:val="No Spacing"/>
    <w:link w:val="5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1018</Words>
  <Characters>5808</Characters>
  <Lines>48</Lines>
  <Paragraphs>13</Paragraphs>
  <TotalTime>138</TotalTime>
  <ScaleCrop>false</ScaleCrop>
  <LinksUpToDate>false</LinksUpToDate>
  <CharactersWithSpaces>6813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2023-10-12T01:52:00Z</dcterms:created>
  <dc:creator>1</dc:creator>
  <cp:lastModifiedBy>WPS_1706849969</cp:lastModifiedBy>
  <cp:lastPrinted>2023-10-13T02:44:00Z</cp:lastPrinted>
  <dcterms:modified xsi:type="dcterms:W3CDTF">2024-08-15T08:04:56Z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24A329D743EC4D19B8361B9277086A64_13</vt:lpwstr>
  </property>
</Properties>
</file>